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55" w:rsidRDefault="00666B55" w:rsidP="00D968E8">
      <w:pPr>
        <w:jc w:val="center"/>
      </w:pPr>
      <w:r>
        <w:t xml:space="preserve">RAPORT </w:t>
      </w:r>
      <w:r w:rsidR="00824E45">
        <w:t xml:space="preserve">ROCZNY </w:t>
      </w:r>
      <w:r>
        <w:t>Z WYNIKÓW DZIAŁAŃ SZKOŁY</w:t>
      </w:r>
      <w:r w:rsidR="00464B85">
        <w:t>/PRZEDSZKOLA/PLACÓWKI</w:t>
      </w:r>
      <w:r>
        <w:br/>
        <w:t>w roku szkolnym</w:t>
      </w:r>
      <w:r w:rsidR="00C446C0">
        <w:t xml:space="preserve"> 2019/2020</w:t>
      </w:r>
    </w:p>
    <w:p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:rsidR="00D968E8" w:rsidRPr="004257D7" w:rsidRDefault="00D968E8" w:rsidP="00D968E8">
      <w:pPr>
        <w:jc w:val="center"/>
        <w:rPr>
          <w:b/>
          <w:sz w:val="18"/>
          <w:szCs w:val="18"/>
        </w:rPr>
      </w:pPr>
      <w:r w:rsidRPr="004257D7">
        <w:rPr>
          <w:b/>
          <w:sz w:val="18"/>
          <w:szCs w:val="18"/>
        </w:rPr>
        <w:t xml:space="preserve">Raport należy zamieścić na stronie internetowej szkoły </w:t>
      </w:r>
      <w:r w:rsidR="00824E45">
        <w:rPr>
          <w:b/>
          <w:sz w:val="18"/>
          <w:szCs w:val="18"/>
        </w:rPr>
        <w:t>i pozostawić przez okres 5 lat (p</w:t>
      </w:r>
      <w:r w:rsidRPr="004257D7">
        <w:rPr>
          <w:b/>
          <w:sz w:val="18"/>
          <w:szCs w:val="18"/>
        </w:rPr>
        <w:t>roszę nie przesyłać do wojewódzkiego i rejonowych koordynatorów SZPZ</w:t>
      </w:r>
      <w:r w:rsidR="00824E45">
        <w:rPr>
          <w:b/>
          <w:sz w:val="18"/>
          <w:szCs w:val="18"/>
        </w:rPr>
        <w:t>)</w:t>
      </w:r>
      <w:r w:rsidRPr="004257D7">
        <w:rPr>
          <w:b/>
          <w:sz w:val="18"/>
          <w:szCs w:val="18"/>
        </w:rPr>
        <w:t>.</w:t>
      </w:r>
    </w:p>
    <w:p w:rsidR="00666B55" w:rsidRDefault="00666B55" w:rsidP="00424B9A">
      <w:pPr>
        <w:jc w:val="both"/>
      </w:pPr>
      <w:r w:rsidRPr="00D968E8">
        <w:rPr>
          <w:b/>
        </w:rPr>
        <w:t>Problem priorytetowy</w:t>
      </w:r>
      <w:r>
        <w:t xml:space="preserve"> (</w:t>
      </w:r>
      <w:r w:rsidR="00D968E8">
        <w:t xml:space="preserve">przytoczyć </w:t>
      </w:r>
      <w:r>
        <w:t xml:space="preserve">z planu działań </w:t>
      </w:r>
      <w:r w:rsidR="00D968E8">
        <w:t>SZPZ</w:t>
      </w:r>
      <w:r w:rsidR="00464B85">
        <w:t>/PPZ</w:t>
      </w:r>
      <w:r w:rsidR="00D968E8">
        <w:t xml:space="preserve"> </w:t>
      </w:r>
      <w:r>
        <w:t>na dany rok</w:t>
      </w:r>
      <w:r w:rsidR="005731BE">
        <w:t xml:space="preserve"> szkoln</w:t>
      </w:r>
      <w:r w:rsidR="005731BE" w:rsidRPr="00554B18">
        <w:t>y</w:t>
      </w:r>
      <w:r w:rsidRPr="00554B18">
        <w:t>):</w:t>
      </w:r>
      <w:r w:rsidRPr="00554B18">
        <w:rPr>
          <w:b/>
        </w:rPr>
        <w:t xml:space="preserve"> </w:t>
      </w:r>
      <w:r w:rsidR="00424B9A" w:rsidRPr="00424B9A">
        <w:rPr>
          <w:b/>
        </w:rPr>
        <w:t>Jak wspierać wszechstronny rozwój uczniów / przedszkolaków oraz zadbać o właściwe relacje między nimi?</w:t>
      </w:r>
      <w:r w:rsidR="009A6506">
        <w:t xml:space="preserve">  </w:t>
      </w:r>
    </w:p>
    <w:p w:rsidR="00666B55" w:rsidRPr="00666B55" w:rsidRDefault="005731BE" w:rsidP="00666B55">
      <w:pPr>
        <w:jc w:val="center"/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:rsidR="00666B55" w:rsidRPr="00824E45" w:rsidRDefault="00666B55" w:rsidP="00424B9A">
      <w:pPr>
        <w:jc w:val="both"/>
      </w:pPr>
      <w:r w:rsidRPr="00D968E8">
        <w:rPr>
          <w:b/>
        </w:rPr>
        <w:t>Cel zaplanowany</w:t>
      </w:r>
      <w:r w:rsidR="00D968E8">
        <w:t xml:space="preserve"> (przytoczyć z planu działań SZPZ</w:t>
      </w:r>
      <w:r w:rsidR="00464B85">
        <w:t>/PPZ</w:t>
      </w:r>
      <w:r w:rsidR="00D968E8">
        <w:t xml:space="preserve"> na dany rok</w:t>
      </w:r>
      <w:r w:rsidR="005731BE">
        <w:t xml:space="preserve"> szkolny</w:t>
      </w:r>
      <w:r>
        <w:t>):</w:t>
      </w:r>
      <w:r w:rsidR="00824E45">
        <w:t xml:space="preserve"> </w:t>
      </w:r>
      <w:r w:rsidR="00424B9A" w:rsidRPr="00424B9A">
        <w:rPr>
          <w:b/>
        </w:rPr>
        <w:t>Motywować uczniów do wszechstronnego rozwoju, w tym rozwoju społecznego i fizycznego, udziału w zawodach sportowych oraz do podejmowania systematycznie aktywności fizycznej. Wprowadzać podstawy dyscyplin sportu (Koszykówki, Siatkówki, Piłki Nożnej i Piłki Ręcznej) już od przedszkola. Realizować zadania przy współpracy środowiska rodzinnego. Regularnie komunikować się z rodzicami, aby wspólnie pracować nad rozwojem dziecka. Zaangażować Samorząd Uczniowski do podejmowania inicjatyw w celu kształtowania prawidłowych relacji między uczniami, również poprzez działania integracyjne.</w:t>
      </w:r>
    </w:p>
    <w:p w:rsidR="00DB6650" w:rsidRDefault="00D968E8" w:rsidP="00424B9A">
      <w:pPr>
        <w:jc w:val="both"/>
      </w:pPr>
      <w:r w:rsidRPr="00D968E8">
        <w:rPr>
          <w:b/>
        </w:rPr>
        <w:t>Kryterium sukcesu</w:t>
      </w:r>
      <w:r>
        <w:t xml:space="preserve"> </w:t>
      </w:r>
      <w:r w:rsidRPr="00D968E8">
        <w:t>(</w:t>
      </w:r>
      <w:r>
        <w:t xml:space="preserve">przytoczyć </w:t>
      </w:r>
      <w:r w:rsidRPr="00D968E8">
        <w:t>z planu działań SZPZ</w:t>
      </w:r>
      <w:r w:rsidR="00464B85">
        <w:t>/PPZ</w:t>
      </w:r>
      <w:r>
        <w:t xml:space="preserve"> na dany rok</w:t>
      </w:r>
      <w:r w:rsidR="005731BE" w:rsidRPr="005731BE">
        <w:t xml:space="preserve"> </w:t>
      </w:r>
      <w:r w:rsidR="005731BE">
        <w:t>szkolny</w:t>
      </w:r>
      <w:r w:rsidRPr="00D968E8">
        <w:t>):</w:t>
      </w:r>
      <w:r w:rsidR="00824E45">
        <w:t xml:space="preserve"> </w:t>
      </w:r>
      <w:r w:rsidR="00DB6650">
        <w:t>Po ro</w:t>
      </w:r>
      <w:r w:rsidR="00424B9A">
        <w:t>ku działań 6</w:t>
      </w:r>
      <w:r w:rsidR="00554B18" w:rsidRPr="00554B18">
        <w:t xml:space="preserve">0% uczniów twierdzi, że </w:t>
      </w:r>
      <w:r w:rsidR="00DB6650">
        <w:t>odni</w:t>
      </w:r>
      <w:r w:rsidR="002F300B">
        <w:t>osło</w:t>
      </w:r>
      <w:r w:rsidR="00DB6650">
        <w:t xml:space="preserve"> sukcesy sportowe</w:t>
      </w:r>
      <w:r w:rsidR="002F300B">
        <w:t xml:space="preserve">, rozwinęło swoje umiejętności w zakresie gier zespołowych i indywidualnych. 50% rodziców dzieci przedszkolnych zauważa </w:t>
      </w:r>
      <w:r w:rsidR="002F300B" w:rsidRPr="002F300B">
        <w:t>zainteresowanie przedszkolaków piłk</w:t>
      </w:r>
      <w:r w:rsidR="002F300B">
        <w:t>ą</w:t>
      </w:r>
      <w:r w:rsidR="002F300B" w:rsidRPr="002F300B">
        <w:t xml:space="preserve"> oraz </w:t>
      </w:r>
      <w:r w:rsidR="00493543">
        <w:t xml:space="preserve">ogólny </w:t>
      </w:r>
      <w:r w:rsidR="002F300B" w:rsidRPr="002F300B">
        <w:t>rozw</w:t>
      </w:r>
      <w:r w:rsidR="002F300B">
        <w:t>ój</w:t>
      </w:r>
      <w:r w:rsidR="002F300B" w:rsidRPr="002F300B">
        <w:t xml:space="preserve"> zdolności motorycznych.</w:t>
      </w:r>
      <w:r w:rsidR="002F300B">
        <w:t xml:space="preserve"> Systematyczne działania Samorządu Uczniowskiego w ramach „</w:t>
      </w:r>
      <w:r w:rsidR="002F300B" w:rsidRPr="002F300B">
        <w:t>Konkursu na najaktywniejszą klasę</w:t>
      </w:r>
      <w:r w:rsidR="002F300B">
        <w:t>” przyczyniły się do poprawy relacji uczniów, w tym podczas zdalnego nauczania.</w:t>
      </w:r>
    </w:p>
    <w:p w:rsidR="00666B55" w:rsidRDefault="00666B55" w:rsidP="00424B9A">
      <w:pPr>
        <w:jc w:val="both"/>
      </w:pPr>
      <w:r w:rsidRPr="00D968E8">
        <w:rPr>
          <w:b/>
        </w:rPr>
        <w:t>Jak sprawdzono, czy osiągnięto kryteri</w:t>
      </w:r>
      <w:r w:rsidR="00D968E8" w:rsidRPr="00D968E8">
        <w:rPr>
          <w:b/>
        </w:rPr>
        <w:t>um sukcesu</w:t>
      </w:r>
      <w:r w:rsidRPr="00824E45">
        <w:t>?</w:t>
      </w:r>
      <w:r w:rsidR="00824E45">
        <w:t xml:space="preserve"> </w:t>
      </w:r>
      <w:r w:rsidR="00931ABF" w:rsidRPr="00931ABF">
        <w:t xml:space="preserve">Rozmowy z uczniami, nauczycielami, którzy byli zaangażowani w różne przedsięwzięcia, </w:t>
      </w:r>
      <w:r w:rsidR="002F300B">
        <w:t xml:space="preserve">rozmowy z rodzicami dzieci przedszkolnych, </w:t>
      </w:r>
      <w:r w:rsidR="00931ABF" w:rsidRPr="00931ABF">
        <w:t xml:space="preserve">obserwacje </w:t>
      </w:r>
      <w:proofErr w:type="spellStart"/>
      <w:r w:rsidR="00931ABF" w:rsidRPr="00931ABF">
        <w:t>zachowań</w:t>
      </w:r>
      <w:proofErr w:type="spellEnd"/>
      <w:r w:rsidR="00931ABF" w:rsidRPr="00931ABF">
        <w:t xml:space="preserve"> uczniów</w:t>
      </w:r>
      <w:r w:rsidR="002F300B">
        <w:t>, zapisy w dziennikach lekcyjnych</w:t>
      </w:r>
      <w:r w:rsidR="00931ABF" w:rsidRPr="00931ABF">
        <w:t xml:space="preserve"> pozwoliły dojść do wniosku, że </w:t>
      </w:r>
      <w:r w:rsidR="002F300B">
        <w:t>wszystkie podjęte</w:t>
      </w:r>
      <w:r w:rsidR="00931ABF" w:rsidRPr="00931ABF">
        <w:t xml:space="preserve"> działania </w:t>
      </w:r>
      <w:r w:rsidR="00493543">
        <w:t>przyczyniły się</w:t>
      </w:r>
      <w:r w:rsidR="002F300B">
        <w:t xml:space="preserve"> </w:t>
      </w:r>
      <w:r w:rsidR="00493543">
        <w:t>do</w:t>
      </w:r>
      <w:r w:rsidR="002F300B">
        <w:t xml:space="preserve"> osiągnięci</w:t>
      </w:r>
      <w:r w:rsidR="00493543">
        <w:t>a</w:t>
      </w:r>
      <w:r w:rsidR="002F300B">
        <w:t xml:space="preserve"> kryterium sukcesu zgodnie z założeniami.</w:t>
      </w:r>
    </w:p>
    <w:p w:rsidR="00666B55" w:rsidRDefault="00666B55">
      <w:r w:rsidRPr="00D968E8">
        <w:rPr>
          <w:b/>
        </w:rPr>
        <w:t>Jeśli nie udało się osiągnąć kryterium sukcesu to dlaczego?</w:t>
      </w:r>
      <w:r w:rsidR="00824E45">
        <w:rPr>
          <w:b/>
        </w:rPr>
        <w:t>: 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33"/>
        <w:gridCol w:w="2215"/>
        <w:gridCol w:w="3206"/>
        <w:gridCol w:w="1608"/>
      </w:tblGrid>
      <w:tr w:rsidR="00666B55" w:rsidTr="00504149">
        <w:tc>
          <w:tcPr>
            <w:tcW w:w="9062" w:type="dxa"/>
            <w:gridSpan w:val="4"/>
          </w:tcPr>
          <w:p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01523E" w:rsidTr="0001523E">
        <w:tc>
          <w:tcPr>
            <w:tcW w:w="2033" w:type="dxa"/>
          </w:tcPr>
          <w:p w:rsidR="00666B55" w:rsidRDefault="00666B55">
            <w:r>
              <w:t>Nazwa zadania</w:t>
            </w:r>
          </w:p>
        </w:tc>
        <w:tc>
          <w:tcPr>
            <w:tcW w:w="2215" w:type="dxa"/>
          </w:tcPr>
          <w:p w:rsidR="00666B55" w:rsidRDefault="00666B55">
            <w:r>
              <w:t>Kryterium sukcesu</w:t>
            </w:r>
          </w:p>
        </w:tc>
        <w:tc>
          <w:tcPr>
            <w:tcW w:w="3206" w:type="dxa"/>
          </w:tcPr>
          <w:p w:rsidR="00666B55" w:rsidRDefault="00666B55">
            <w:r>
              <w:t>W jakim stopniu osiągnięto kryterium sukcesu?</w:t>
            </w:r>
          </w:p>
        </w:tc>
        <w:tc>
          <w:tcPr>
            <w:tcW w:w="1608" w:type="dxa"/>
          </w:tcPr>
          <w:p w:rsidR="00666B55" w:rsidRDefault="00666B55">
            <w:r>
              <w:t>Czego nie udało się zrobić i dlaczego?</w:t>
            </w:r>
          </w:p>
        </w:tc>
      </w:tr>
      <w:tr w:rsidR="007539DD" w:rsidTr="006F039B">
        <w:tc>
          <w:tcPr>
            <w:tcW w:w="2033" w:type="dxa"/>
            <w:shd w:val="clear" w:color="auto" w:fill="auto"/>
          </w:tcPr>
          <w:p w:rsidR="007539DD" w:rsidRPr="00DC7FBF" w:rsidRDefault="007539DD" w:rsidP="00861E2E">
            <w:pPr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Kontynuowanie szkolnych zasad dotyczących zakazu spożywania coli , chipsów, słodyczy, napojów energetycznych</w:t>
            </w:r>
            <w:r w:rsidR="00861E2E">
              <w:rPr>
                <w:rFonts w:eastAsia="Calibri"/>
                <w:sz w:val="24"/>
                <w:szCs w:val="24"/>
              </w:rPr>
              <w:t>.</w:t>
            </w:r>
            <w:r w:rsidRPr="00DC7FB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7539DD" w:rsidRDefault="00861E2E" w:rsidP="007539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Wprowadzenie </w:t>
            </w:r>
            <w:r w:rsidRPr="00DC7FBF">
              <w:rPr>
                <w:rFonts w:eastAsia="Calibri"/>
                <w:sz w:val="24"/>
                <w:szCs w:val="24"/>
              </w:rPr>
              <w:t>możliwości napicia się wody.</w:t>
            </w:r>
          </w:p>
          <w:p w:rsidR="002A5497" w:rsidRDefault="002A5497" w:rsidP="007539DD">
            <w:r>
              <w:t>Nabycie wiedzy na temat zdrowego odżywiania.</w:t>
            </w:r>
          </w:p>
          <w:p w:rsidR="002A5497" w:rsidRDefault="002A5497" w:rsidP="007539DD">
            <w:r>
              <w:t>Poznanie alternatywnych sposobów na zdrowe i smaczne picie.</w:t>
            </w:r>
          </w:p>
          <w:p w:rsidR="008C4190" w:rsidRDefault="008C4190" w:rsidP="007539DD">
            <w:r>
              <w:lastRenderedPageBreak/>
              <w:t>Spożywanie właściwej ilości warzyw i owoców oraz produktów mlecznych.</w:t>
            </w:r>
          </w:p>
        </w:tc>
        <w:tc>
          <w:tcPr>
            <w:tcW w:w="3206" w:type="dxa"/>
          </w:tcPr>
          <w:p w:rsidR="007539DD" w:rsidRDefault="008C4190" w:rsidP="007539DD">
            <w:r>
              <w:lastRenderedPageBreak/>
              <w:t>Większość uczniów korzysta z u</w:t>
            </w:r>
            <w:r w:rsidR="002A5497">
              <w:t>dostępni</w:t>
            </w:r>
            <w:r>
              <w:t>onej</w:t>
            </w:r>
            <w:r w:rsidR="002A5497">
              <w:t xml:space="preserve"> wody do picia. </w:t>
            </w:r>
          </w:p>
          <w:p w:rsidR="002A5497" w:rsidRDefault="008C4190" w:rsidP="007539DD">
            <w:r>
              <w:t>Systematyczne p</w:t>
            </w:r>
            <w:r w:rsidR="002A5497">
              <w:t xml:space="preserve">ogadanki, prelekcje oraz rozmowy na temat szkodliwości spożywania </w:t>
            </w:r>
            <w:r w:rsidR="002A5497" w:rsidRPr="002A5497">
              <w:t>coli , chipsów, słodyczy, napojów energetycznych</w:t>
            </w:r>
            <w:r>
              <w:t xml:space="preserve"> przynoszą efekty w postaci eliminacji tych produktów</w:t>
            </w:r>
            <w:r w:rsidR="002A5497">
              <w:t>.</w:t>
            </w:r>
          </w:p>
          <w:p w:rsidR="002A5497" w:rsidRDefault="002A5497" w:rsidP="007539DD">
            <w:r>
              <w:lastRenderedPageBreak/>
              <w:t>Zajęcia z dietetykiem</w:t>
            </w:r>
            <w:r w:rsidR="00E2027D">
              <w:t xml:space="preserve"> – wszystkie klasy</w:t>
            </w:r>
            <w:r>
              <w:t>.</w:t>
            </w:r>
          </w:p>
          <w:p w:rsidR="002F300B" w:rsidRDefault="002F300B" w:rsidP="007539DD">
            <w:r>
              <w:t>Przypomnienie piramidy zdrowego żywienia</w:t>
            </w:r>
            <w:r w:rsidR="00E2027D">
              <w:t xml:space="preserve"> – wszystkie klasy</w:t>
            </w:r>
            <w:r>
              <w:t>.</w:t>
            </w:r>
          </w:p>
          <w:p w:rsidR="002F300B" w:rsidRDefault="002F300B" w:rsidP="007539DD">
            <w:r>
              <w:t>Udział w Programie dla szkół (owoce, mleko)</w:t>
            </w:r>
            <w:r w:rsidR="00E2027D">
              <w:t xml:space="preserve"> – 90% uczniów systematycznie uczestniczy w programie</w:t>
            </w:r>
            <w:r>
              <w:t>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7539DD" w:rsidTr="006F039B">
        <w:tc>
          <w:tcPr>
            <w:tcW w:w="2033" w:type="dxa"/>
            <w:shd w:val="clear" w:color="auto" w:fill="auto"/>
          </w:tcPr>
          <w:p w:rsidR="007539DD" w:rsidRPr="00DC7FBF" w:rsidRDefault="007539DD" w:rsidP="007539DD">
            <w:pPr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lastRenderedPageBreak/>
              <w:t>Prowadzenie podstrony dotyczącej działań Szkoły Promującej Zdrowie.</w:t>
            </w:r>
          </w:p>
        </w:tc>
        <w:tc>
          <w:tcPr>
            <w:tcW w:w="2215" w:type="dxa"/>
          </w:tcPr>
          <w:p w:rsidR="007539DD" w:rsidRDefault="00483345" w:rsidP="007539DD">
            <w:r>
              <w:t>Dobrze działająca podstrona jest źródłem rzetelnej wiedzy na temat podejmowanych działań promujących zdrowie.</w:t>
            </w:r>
          </w:p>
        </w:tc>
        <w:tc>
          <w:tcPr>
            <w:tcW w:w="3206" w:type="dxa"/>
          </w:tcPr>
          <w:p w:rsidR="007539DD" w:rsidRDefault="00483345" w:rsidP="007539DD">
            <w:r>
              <w:t>Umieszczanie informacji na temat działań podejmowanych w ramach Szkoły promującej zdrowie, w tym raportów rocznych.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7539DD" w:rsidTr="006F039B">
        <w:tc>
          <w:tcPr>
            <w:tcW w:w="2033" w:type="dxa"/>
            <w:shd w:val="clear" w:color="auto" w:fill="auto"/>
          </w:tcPr>
          <w:p w:rsidR="007539DD" w:rsidRPr="00DC7FBF" w:rsidRDefault="007539DD" w:rsidP="007539DD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Udział uczniów  w zawodach sportowych.</w:t>
            </w:r>
          </w:p>
          <w:p w:rsidR="007539DD" w:rsidRPr="00DC7FBF" w:rsidRDefault="007539DD" w:rsidP="007539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5" w:type="dxa"/>
          </w:tcPr>
          <w:p w:rsidR="007539DD" w:rsidRDefault="00861E2E" w:rsidP="007539DD">
            <w:r>
              <w:t>Liczne sukcesy uczniów w rozgrywkach sportowych.</w:t>
            </w:r>
          </w:p>
          <w:p w:rsidR="008C4190" w:rsidRPr="008E484D" w:rsidRDefault="002A5497" w:rsidP="007539DD">
            <w:r>
              <w:t>Wzrost świadomości dzieci i uczniów na temat znaczenia ruchu dla samopoczucia i zdrowia młodego organizmu.</w:t>
            </w:r>
          </w:p>
        </w:tc>
        <w:tc>
          <w:tcPr>
            <w:tcW w:w="3206" w:type="dxa"/>
          </w:tcPr>
          <w:p w:rsidR="007539DD" w:rsidRDefault="00861E2E" w:rsidP="007539DD">
            <w:pPr>
              <w:rPr>
                <w:bCs/>
              </w:rPr>
            </w:pPr>
            <w:r w:rsidRPr="00861E2E">
              <w:rPr>
                <w:bCs/>
              </w:rPr>
              <w:t>Udział</w:t>
            </w:r>
            <w:r>
              <w:rPr>
                <w:bCs/>
              </w:rPr>
              <w:t xml:space="preserve"> w licznych turniejach i zawodach, w tym tenis stołowy, pływanie, unihokej, biegi</w:t>
            </w:r>
            <w:r w:rsidR="002A5497">
              <w:rPr>
                <w:bCs/>
              </w:rPr>
              <w:t xml:space="preserve"> (relacje z zawodów, dyplomy)</w:t>
            </w:r>
            <w:r w:rsidR="008C4190">
              <w:rPr>
                <w:bCs/>
              </w:rPr>
              <w:t xml:space="preserve"> przekłada się na podniesienie sprawności fizycznej uczniów</w:t>
            </w:r>
            <w:r w:rsidR="00424B9A">
              <w:rPr>
                <w:bCs/>
              </w:rPr>
              <w:t>, w tym</w:t>
            </w:r>
            <w:bookmarkStart w:id="0" w:name="_GoBack"/>
            <w:bookmarkEnd w:id="0"/>
            <w:r w:rsidR="00F60689">
              <w:rPr>
                <w:bCs/>
              </w:rPr>
              <w:t>:</w:t>
            </w:r>
          </w:p>
          <w:p w:rsidR="00F60689" w:rsidRDefault="00F60689" w:rsidP="007539DD">
            <w:pPr>
              <w:rPr>
                <w:bCs/>
              </w:rPr>
            </w:pPr>
            <w:r>
              <w:rPr>
                <w:bCs/>
              </w:rPr>
              <w:t>S</w:t>
            </w:r>
            <w:r w:rsidRPr="00F60689">
              <w:rPr>
                <w:bCs/>
              </w:rPr>
              <w:t>ztafetow</w:t>
            </w:r>
            <w:r>
              <w:rPr>
                <w:bCs/>
              </w:rPr>
              <w:t>e</w:t>
            </w:r>
            <w:r w:rsidRPr="00F60689">
              <w:rPr>
                <w:bCs/>
              </w:rPr>
              <w:t xml:space="preserve"> biegi przełajow</w:t>
            </w:r>
            <w:r>
              <w:rPr>
                <w:bCs/>
              </w:rPr>
              <w:t>e (II miejsce, w kolejnym etapie III miejsce)</w:t>
            </w:r>
          </w:p>
          <w:p w:rsidR="00F60689" w:rsidRDefault="00F60689" w:rsidP="007539DD">
            <w:pPr>
              <w:rPr>
                <w:bCs/>
              </w:rPr>
            </w:pPr>
            <w:r>
              <w:rPr>
                <w:bCs/>
              </w:rPr>
              <w:t>Halowa piłka nożna – II miejsce</w:t>
            </w:r>
          </w:p>
          <w:p w:rsidR="00F60689" w:rsidRDefault="00F60689" w:rsidP="007539DD">
            <w:pPr>
              <w:rPr>
                <w:bCs/>
              </w:rPr>
            </w:pPr>
            <w:r>
              <w:rPr>
                <w:bCs/>
              </w:rPr>
              <w:t>Unihokej</w:t>
            </w:r>
            <w:r w:rsidRPr="00F60689">
              <w:rPr>
                <w:bCs/>
              </w:rPr>
              <w:t xml:space="preserve"> chłopców i dziewczyn Igrzysk Dzieci</w:t>
            </w:r>
            <w:r>
              <w:rPr>
                <w:bCs/>
              </w:rPr>
              <w:t xml:space="preserve"> – II miejsce</w:t>
            </w:r>
          </w:p>
          <w:p w:rsidR="00F60689" w:rsidRDefault="00F60689" w:rsidP="007539DD">
            <w:pPr>
              <w:rPr>
                <w:bCs/>
              </w:rPr>
            </w:pPr>
            <w:r>
              <w:rPr>
                <w:bCs/>
              </w:rPr>
              <w:t>Zawody pływackie – wysokie lokaty we wszystkich kategoriach</w:t>
            </w:r>
          </w:p>
          <w:p w:rsidR="00F60689" w:rsidRDefault="00F60689" w:rsidP="007539DD">
            <w:pPr>
              <w:rPr>
                <w:bCs/>
              </w:rPr>
            </w:pPr>
            <w:r>
              <w:rPr>
                <w:bCs/>
              </w:rPr>
              <w:t>Igrzyska Dzieci – drużynowy tenis stołowy dziewcząt – I miejsce</w:t>
            </w:r>
          </w:p>
          <w:p w:rsidR="00F60689" w:rsidRDefault="00F60689" w:rsidP="007539DD">
            <w:pPr>
              <w:rPr>
                <w:bCs/>
              </w:rPr>
            </w:pPr>
            <w:r w:rsidRPr="00F60689">
              <w:rPr>
                <w:bCs/>
              </w:rPr>
              <w:t>Igrzyska Dzieci – drużynowy tenis stołowy</w:t>
            </w:r>
            <w:r>
              <w:rPr>
                <w:bCs/>
              </w:rPr>
              <w:t xml:space="preserve"> chłopców – II miejsce</w:t>
            </w:r>
          </w:p>
          <w:p w:rsidR="00F60689" w:rsidRDefault="00F60689" w:rsidP="007539DD">
            <w:pPr>
              <w:rPr>
                <w:bCs/>
              </w:rPr>
            </w:pPr>
            <w:r>
              <w:rPr>
                <w:bCs/>
              </w:rPr>
              <w:t>T</w:t>
            </w:r>
            <w:r w:rsidRPr="00F60689">
              <w:rPr>
                <w:bCs/>
              </w:rPr>
              <w:t>enis stołowy indywidualny na szczeblu gminnym</w:t>
            </w:r>
            <w:r>
              <w:rPr>
                <w:bCs/>
              </w:rPr>
              <w:t xml:space="preserve"> – awans do powiatu</w:t>
            </w:r>
          </w:p>
          <w:p w:rsidR="00F60689" w:rsidRDefault="00F60689" w:rsidP="007539DD">
            <w:pPr>
              <w:rPr>
                <w:bCs/>
              </w:rPr>
            </w:pPr>
            <w:r>
              <w:rPr>
                <w:bCs/>
              </w:rPr>
              <w:t>Tenis stołowy indywidualny i drużynowy – awans do rejonu</w:t>
            </w:r>
          </w:p>
          <w:p w:rsidR="00F60689" w:rsidRDefault="00F60689" w:rsidP="007539DD">
            <w:pPr>
              <w:rPr>
                <w:bCs/>
              </w:rPr>
            </w:pPr>
            <w:r>
              <w:rPr>
                <w:bCs/>
              </w:rPr>
              <w:t>Tenis stołowy indywidualny Igrzysk Dzieci – awans do rejonu</w:t>
            </w:r>
          </w:p>
          <w:p w:rsidR="002A5497" w:rsidRDefault="002A5497" w:rsidP="007539DD">
            <w:pPr>
              <w:rPr>
                <w:bCs/>
              </w:rPr>
            </w:pPr>
            <w:r>
              <w:rPr>
                <w:bCs/>
              </w:rPr>
              <w:t>Rozwijanie zainteresowań sportem już od najmłodszych lat przez udział w projekcie „Drużyna Kangura”</w:t>
            </w:r>
            <w:r w:rsidR="008C4190">
              <w:rPr>
                <w:bCs/>
              </w:rPr>
              <w:t xml:space="preserve"> – 50% przedszkolaków</w:t>
            </w:r>
            <w:r>
              <w:rPr>
                <w:bCs/>
              </w:rPr>
              <w:t xml:space="preserve">. </w:t>
            </w:r>
          </w:p>
          <w:p w:rsidR="002A5497" w:rsidRPr="00861E2E" w:rsidRDefault="002A5497" w:rsidP="00E2027D">
            <w:pPr>
              <w:rPr>
                <w:bCs/>
              </w:rPr>
            </w:pPr>
            <w:r>
              <w:rPr>
                <w:bCs/>
              </w:rPr>
              <w:t>Zabawy taneczne, ruchowe w ramach wydarzeń takich jak karnawał, bal podróżnika</w:t>
            </w:r>
            <w:r w:rsidR="008C4190">
              <w:rPr>
                <w:bCs/>
              </w:rPr>
              <w:t xml:space="preserve"> </w:t>
            </w:r>
            <w:r w:rsidR="00E2027D">
              <w:rPr>
                <w:bCs/>
              </w:rPr>
              <w:t>to alternatywne</w:t>
            </w:r>
            <w:r w:rsidR="008C4190">
              <w:rPr>
                <w:bCs/>
              </w:rPr>
              <w:t xml:space="preserve"> formy aktywności fizycznej</w:t>
            </w:r>
            <w:r w:rsidR="00E2027D">
              <w:rPr>
                <w:bCs/>
              </w:rPr>
              <w:t xml:space="preserve"> głównie dla uczniów </w:t>
            </w:r>
            <w:r w:rsidR="00E2027D">
              <w:rPr>
                <w:bCs/>
              </w:rPr>
              <w:lastRenderedPageBreak/>
              <w:t>klas młodszych i przedszkola</w:t>
            </w:r>
            <w:r>
              <w:rPr>
                <w:bCs/>
              </w:rPr>
              <w:t>.</w:t>
            </w:r>
            <w:r w:rsidR="00874D9D">
              <w:rPr>
                <w:bCs/>
              </w:rPr>
              <w:t xml:space="preserve"> Ta forma aktywności wpływa na odpoczynek psychiczny, podwyższony poziom endorfin. Fotorelacje można obejrzeć na stronie szkoły w zakładce Archiwum.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7539DD" w:rsidTr="006F039B">
        <w:tc>
          <w:tcPr>
            <w:tcW w:w="2033" w:type="dxa"/>
            <w:shd w:val="clear" w:color="auto" w:fill="auto"/>
          </w:tcPr>
          <w:p w:rsidR="007539DD" w:rsidRPr="00DC7FBF" w:rsidRDefault="007539DD" w:rsidP="007539DD">
            <w:pPr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lastRenderedPageBreak/>
              <w:t>Utrwalenie i przestrzeganie przepisów BHP podczas zajęć w szkole/ przedszkolu i poza szkołą/ przedszkolem.</w:t>
            </w:r>
          </w:p>
        </w:tc>
        <w:tc>
          <w:tcPr>
            <w:tcW w:w="2215" w:type="dxa"/>
          </w:tcPr>
          <w:p w:rsidR="007539DD" w:rsidRDefault="002A5497" w:rsidP="007539DD">
            <w:r>
              <w:t xml:space="preserve">Wszyscy uczniowie zachowują zasady bezpieczeństwa podczas wyjść, wyjazdów i wycieczek. </w:t>
            </w:r>
          </w:p>
          <w:p w:rsidR="00DB6650" w:rsidRDefault="00DB6650" w:rsidP="00DB6650">
            <w:r>
              <w:t>Starają się przestrzegać zasad na przerwach.</w:t>
            </w:r>
          </w:p>
        </w:tc>
        <w:tc>
          <w:tcPr>
            <w:tcW w:w="3206" w:type="dxa"/>
          </w:tcPr>
          <w:p w:rsidR="007539DD" w:rsidRDefault="009F5170" w:rsidP="009F5170">
            <w:r>
              <w:t>Bezpieczne zachowanie uczniów podczas licznych wyjazdów i wycieczek.</w:t>
            </w:r>
          </w:p>
          <w:p w:rsidR="009F5170" w:rsidRDefault="008C4190" w:rsidP="009F5170">
            <w:r>
              <w:t xml:space="preserve">Opieka nad uczniami w czasie przerw, eliminowanie </w:t>
            </w:r>
            <w:proofErr w:type="spellStart"/>
            <w:r>
              <w:t>zachowań</w:t>
            </w:r>
            <w:proofErr w:type="spellEnd"/>
            <w:r>
              <w:t xml:space="preserve"> ryzykownych.</w:t>
            </w:r>
          </w:p>
          <w:p w:rsidR="00E2027D" w:rsidRDefault="00E2027D" w:rsidP="009F5170">
            <w:r>
              <w:t>Brak wypadków i zdarzeń potencjalnie niebezpiecznych.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7539DD" w:rsidTr="006F039B">
        <w:tc>
          <w:tcPr>
            <w:tcW w:w="2033" w:type="dxa"/>
            <w:shd w:val="clear" w:color="auto" w:fill="auto"/>
          </w:tcPr>
          <w:p w:rsidR="007539DD" w:rsidRPr="00DC7FBF" w:rsidRDefault="007539DD" w:rsidP="00E2027D">
            <w:pPr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 xml:space="preserve">Udział w programach i akcjach: Ogólnopolska akcja Sprzątania Świata, „Owoce w szkole”, „Mleko w szkole”, „Nie pal przy mnie. Proszę”, „Znajdź właściwe rozwiązanie”, ”Czyste powietrze wokół nas” „Trzymaj Formę”, </w:t>
            </w:r>
            <w:r w:rsidR="00E2027D">
              <w:rPr>
                <w:rFonts w:eastAsia="Calibri"/>
                <w:sz w:val="24"/>
                <w:szCs w:val="24"/>
              </w:rPr>
              <w:t>„Mistrz pierwszej pomocy”.</w:t>
            </w:r>
          </w:p>
        </w:tc>
        <w:tc>
          <w:tcPr>
            <w:tcW w:w="2215" w:type="dxa"/>
          </w:tcPr>
          <w:p w:rsidR="007539DD" w:rsidRDefault="008C4190" w:rsidP="007539DD">
            <w:r>
              <w:t>Uczniowie podejmują działania na rzecz środowiska.</w:t>
            </w:r>
          </w:p>
          <w:p w:rsidR="008C4190" w:rsidRDefault="008C4190" w:rsidP="007539DD">
            <w:r>
              <w:t>Uczą się racjonalnie korzystać z powierzonego materiału, wykorzystują recykling w pracach plastycznych i technicznych.</w:t>
            </w:r>
          </w:p>
          <w:p w:rsidR="008C4190" w:rsidRDefault="008C4190" w:rsidP="007539DD">
            <w:r>
              <w:t>Poznają profilaktykę antytytoniową i antyalkoholową.</w:t>
            </w:r>
          </w:p>
          <w:p w:rsidR="008C4190" w:rsidRDefault="008C4190" w:rsidP="007539DD"/>
        </w:tc>
        <w:tc>
          <w:tcPr>
            <w:tcW w:w="3206" w:type="dxa"/>
          </w:tcPr>
          <w:p w:rsidR="007539DD" w:rsidRDefault="008C4190" w:rsidP="007539DD">
            <w:r>
              <w:t>Udział 100% społeczności szkolnej w akcji Sprzątanie świata. Wykorzystywanie recyklingu do zajęć plastycznych, technicznych we wszystkich klasach.</w:t>
            </w:r>
          </w:p>
          <w:p w:rsidR="008C4190" w:rsidRDefault="008C4190" w:rsidP="007539DD">
            <w:r>
              <w:t xml:space="preserve">Prowadzenie zajęć w ramach </w:t>
            </w:r>
            <w:r w:rsidR="00E2027D">
              <w:t>programów:</w:t>
            </w:r>
          </w:p>
          <w:p w:rsidR="00E2027D" w:rsidRDefault="00E2027D" w:rsidP="007539DD">
            <w:r>
              <w:t>Czyste powietrze wokół nas – wszystkie przedszkolaki</w:t>
            </w:r>
          </w:p>
          <w:p w:rsidR="00E2027D" w:rsidRDefault="00E2027D" w:rsidP="007539DD">
            <w:r>
              <w:t>Trzymaj formę – uczniowie klas V-VIII</w:t>
            </w:r>
          </w:p>
          <w:p w:rsidR="00E2027D" w:rsidRDefault="00E2027D" w:rsidP="007539DD">
            <w:r>
              <w:t>Nie pal przy mnie proszę – uczniowie klas I – III</w:t>
            </w:r>
          </w:p>
          <w:p w:rsidR="00E2027D" w:rsidRDefault="00E2027D" w:rsidP="007539DD">
            <w:r>
              <w:t>Znajdź właściwe rozwiązanie – uczniowie klas V - VIII</w:t>
            </w:r>
          </w:p>
          <w:p w:rsidR="008C4190" w:rsidRDefault="00E2027D" w:rsidP="007539DD">
            <w:r>
              <w:t xml:space="preserve">Mistrz pierwszej pomocy – przedszkolaki z grupy starszej oraz uczniowie klas I - VIII </w:t>
            </w:r>
          </w:p>
          <w:p w:rsidR="00623166" w:rsidRDefault="00623166" w:rsidP="007539DD">
            <w:r w:rsidRPr="00623166">
              <w:t>Bardzo ważne jest nabywanie umiejętności, dzięki którym w razie konieczności będziemy w stanie pomóc osobom z naszej rodziny, przyjaciołom i każdej osobie, która będzie tej pomocy potrzebowała.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7539DD" w:rsidTr="006F039B">
        <w:tc>
          <w:tcPr>
            <w:tcW w:w="2033" w:type="dxa"/>
            <w:shd w:val="clear" w:color="auto" w:fill="auto"/>
          </w:tcPr>
          <w:p w:rsidR="007539DD" w:rsidRPr="00DC7FBF" w:rsidRDefault="00DB6650" w:rsidP="007539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DB6650">
              <w:rPr>
                <w:rFonts w:eastAsia="Calibri"/>
                <w:sz w:val="24"/>
                <w:szCs w:val="24"/>
              </w:rPr>
              <w:t>ealizowanie zagadnień edukacji zdrowotnej w korelacji z innymi przedmiotami</w:t>
            </w:r>
            <w:r w:rsidR="007539DD" w:rsidRPr="00DC7FB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m.in. </w:t>
            </w:r>
            <w:r w:rsidR="007539DD" w:rsidRPr="00DC7FBF">
              <w:rPr>
                <w:rFonts w:eastAsia="Calibri"/>
                <w:sz w:val="24"/>
                <w:szCs w:val="24"/>
              </w:rPr>
              <w:t xml:space="preserve">na lekcjach wychowawczych, przyrody, </w:t>
            </w:r>
            <w:r w:rsidR="007539DD" w:rsidRPr="00DC7FBF">
              <w:rPr>
                <w:rFonts w:eastAsia="Calibri"/>
                <w:sz w:val="24"/>
                <w:szCs w:val="24"/>
              </w:rPr>
              <w:lastRenderedPageBreak/>
              <w:t>wychowania fizycznego i biologii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7539DD" w:rsidRPr="00DC7FBF">
              <w:rPr>
                <w:rFonts w:eastAsia="Calibri"/>
                <w:sz w:val="24"/>
                <w:szCs w:val="24"/>
              </w:rPr>
              <w:t>obejmująca tematy:</w:t>
            </w:r>
          </w:p>
          <w:p w:rsidR="007539DD" w:rsidRPr="00DC7FBF" w:rsidRDefault="007539DD" w:rsidP="007539DD">
            <w:pPr>
              <w:ind w:left="100" w:hanging="100"/>
              <w:contextualSpacing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- bezpieczeństwo w aspekcie fizycznym i psychicznym,</w:t>
            </w:r>
          </w:p>
          <w:p w:rsidR="007539DD" w:rsidRPr="00DC7FBF" w:rsidRDefault="007539DD" w:rsidP="007539DD">
            <w:pPr>
              <w:ind w:left="100" w:hanging="100"/>
              <w:contextualSpacing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- alternatywne sposoby spędzania wolnego czasu, rola aktywności fizycznej w zachowaniu zdrowia;</w:t>
            </w:r>
          </w:p>
          <w:p w:rsidR="007539DD" w:rsidRPr="00DC7FBF" w:rsidRDefault="007539DD" w:rsidP="007539DD">
            <w:pPr>
              <w:ind w:left="93" w:hanging="93"/>
              <w:contextualSpacing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 xml:space="preserve">- higiena otoczenia oraz zapobieganie infekcji i kształtowania </w:t>
            </w:r>
            <w:r w:rsidR="00F97B79">
              <w:rPr>
                <w:rFonts w:eastAsia="Calibri"/>
                <w:sz w:val="24"/>
                <w:szCs w:val="24"/>
              </w:rPr>
              <w:t>właściwego stosunku do choroby;</w:t>
            </w:r>
          </w:p>
          <w:p w:rsidR="007539DD" w:rsidRPr="00DC7FBF" w:rsidRDefault="007539DD" w:rsidP="007539DD">
            <w:pPr>
              <w:ind w:left="93" w:hanging="93"/>
              <w:contextualSpacing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- higiena psychiczna w tym sposoby radzenia sobie ze stresem</w:t>
            </w:r>
            <w:r w:rsidR="009E4FB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7539DD" w:rsidRDefault="007539DD" w:rsidP="007539DD">
            <w:pPr>
              <w:ind w:left="93" w:hanging="93"/>
              <w:contextualSpacing/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-</w:t>
            </w:r>
            <w:r w:rsidR="009E4FBD">
              <w:rPr>
                <w:rFonts w:eastAsia="Calibri"/>
                <w:sz w:val="24"/>
                <w:szCs w:val="24"/>
              </w:rPr>
              <w:t xml:space="preserve"> </w:t>
            </w:r>
            <w:r w:rsidRPr="00DC7FBF">
              <w:rPr>
                <w:rFonts w:eastAsia="Calibri"/>
                <w:sz w:val="24"/>
                <w:szCs w:val="24"/>
              </w:rPr>
              <w:t>zasady zdrowego odżywiania</w:t>
            </w:r>
            <w:r w:rsidR="009E4FBD">
              <w:rPr>
                <w:rFonts w:eastAsia="Calibri"/>
                <w:sz w:val="24"/>
                <w:szCs w:val="24"/>
              </w:rPr>
              <w:t>;</w:t>
            </w:r>
          </w:p>
          <w:p w:rsidR="009E4FBD" w:rsidRPr="00DC7FBF" w:rsidRDefault="009E4FBD" w:rsidP="007539DD">
            <w:pPr>
              <w:ind w:left="93" w:hanging="93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higiena pracy z komputerem;</w:t>
            </w:r>
          </w:p>
        </w:tc>
        <w:tc>
          <w:tcPr>
            <w:tcW w:w="2215" w:type="dxa"/>
          </w:tcPr>
          <w:p w:rsidR="007539DD" w:rsidRDefault="00600A2F" w:rsidP="007539DD">
            <w:r>
              <w:lastRenderedPageBreak/>
              <w:t>Uczniowie wykazują zainteresowanie tematyką zdrowotną.</w:t>
            </w:r>
          </w:p>
          <w:p w:rsidR="00600A2F" w:rsidRDefault="00600A2F" w:rsidP="007539DD">
            <w:r>
              <w:t>Poszerzają zakres swojej wiedzy i umiejętności.</w:t>
            </w:r>
          </w:p>
          <w:p w:rsidR="00600A2F" w:rsidRDefault="00600A2F" w:rsidP="007539DD"/>
        </w:tc>
        <w:tc>
          <w:tcPr>
            <w:tcW w:w="3206" w:type="dxa"/>
          </w:tcPr>
          <w:p w:rsidR="007539DD" w:rsidRDefault="0033108F" w:rsidP="007539DD">
            <w:r w:rsidRPr="0033108F">
              <w:t>Celem zajęć było zwiększenie świadomości własnego ciała, satysfakcji ze swojego wyglądu i reagowania na sygnały pochodzące z ciała.</w:t>
            </w:r>
          </w:p>
          <w:p w:rsidR="0033108F" w:rsidRDefault="0033108F" w:rsidP="007539DD">
            <w:r>
              <w:t>Wychowawcy zapoznali uczniów z działalnością WHO.</w:t>
            </w:r>
          </w:p>
          <w:p w:rsidR="0033108F" w:rsidRDefault="0033108F" w:rsidP="007539DD">
            <w:r>
              <w:t xml:space="preserve">W ramach </w:t>
            </w:r>
            <w:proofErr w:type="spellStart"/>
            <w:r>
              <w:t>edb</w:t>
            </w:r>
            <w:proofErr w:type="spellEnd"/>
            <w:r>
              <w:t xml:space="preserve"> zwrócili uwagę na zagrożenia biologiczne, sposoby ich rozprzestrzeniania oraz </w:t>
            </w:r>
            <w:r>
              <w:lastRenderedPageBreak/>
              <w:t>procedur</w:t>
            </w:r>
            <w:r w:rsidR="00483345">
              <w:t>y</w:t>
            </w:r>
            <w:r>
              <w:t xml:space="preserve"> zapobiegania rozprzestrzeniania się pandemii.</w:t>
            </w:r>
          </w:p>
          <w:p w:rsidR="0033108F" w:rsidRDefault="00483345" w:rsidP="007539DD">
            <w:r>
              <w:t>Informowanie uczniów i rodziców do kogo mogą zwrócić się z prośbą o pomoc w przypadku wystąpienia zaburzeń w sferze fizycznej czy też psychicznej.</w:t>
            </w:r>
          </w:p>
          <w:p w:rsidR="00483345" w:rsidRDefault="00483345" w:rsidP="007539DD">
            <w:r>
              <w:t>Nauka higieny pracy z komputerem.</w:t>
            </w:r>
          </w:p>
          <w:p w:rsidR="00483345" w:rsidRDefault="00483345" w:rsidP="007539DD">
            <w:r>
              <w:t>Zachęcanie do aktywności fizycznej w różnej formie.</w:t>
            </w:r>
          </w:p>
          <w:p w:rsidR="00483345" w:rsidRDefault="00483345" w:rsidP="007539DD">
            <w:r>
              <w:t>Prowadzenie indywidualnych konsultacji dla uczniów.</w:t>
            </w:r>
          </w:p>
          <w:p w:rsidR="00483345" w:rsidRDefault="00483345" w:rsidP="007539DD">
            <w:r>
              <w:t>Nauka radzenia sobie ze stresem.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7539DD" w:rsidTr="006F039B">
        <w:tc>
          <w:tcPr>
            <w:tcW w:w="2033" w:type="dxa"/>
            <w:shd w:val="clear" w:color="auto" w:fill="auto"/>
          </w:tcPr>
          <w:p w:rsidR="007539DD" w:rsidRPr="00DC7FBF" w:rsidRDefault="009717E7" w:rsidP="007539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Praca nad doskonaleniem relacji między uczniami.</w:t>
            </w:r>
          </w:p>
        </w:tc>
        <w:tc>
          <w:tcPr>
            <w:tcW w:w="2215" w:type="dxa"/>
          </w:tcPr>
          <w:p w:rsidR="007539DD" w:rsidRDefault="00483345" w:rsidP="007539DD">
            <w:r>
              <w:t xml:space="preserve">Poznanie na czym polegają relacje międzyludzkie. Nauka aktywnego słuchania, </w:t>
            </w:r>
          </w:p>
          <w:p w:rsidR="00483345" w:rsidRDefault="00483345" w:rsidP="007539DD">
            <w:r>
              <w:t>właściwej komunikacji.</w:t>
            </w:r>
          </w:p>
          <w:p w:rsidR="00483345" w:rsidRDefault="00483345" w:rsidP="007539DD">
            <w:r>
              <w:t>Zachęcanie do pracy grupowej, nawet w tak trudnym okresie jak zdalne nauczanie i izolacja.</w:t>
            </w:r>
          </w:p>
        </w:tc>
        <w:tc>
          <w:tcPr>
            <w:tcW w:w="3206" w:type="dxa"/>
          </w:tcPr>
          <w:p w:rsidR="007539DD" w:rsidRDefault="009717E7" w:rsidP="007539DD">
            <w:r>
              <w:t>Zrealizowanie przedsięwzięć</w:t>
            </w:r>
            <w:r w:rsidR="00F50AE0">
              <w:t xml:space="preserve"> m.in.</w:t>
            </w:r>
            <w:r>
              <w:t xml:space="preserve">: Światowy dzień uśmiechu, dzień życzliwości, Certyfikat szkoła i przedszkole z Prawami dziecka, narodowe czytanie, dzień chłopaka, </w:t>
            </w:r>
            <w:r w:rsidR="00F50AE0">
              <w:t xml:space="preserve">poranki muzyczne, dzień orgiami, </w:t>
            </w:r>
            <w:proofErr w:type="spellStart"/>
            <w:r w:rsidR="00F50AE0">
              <w:t>Bohateron</w:t>
            </w:r>
            <w:proofErr w:type="spellEnd"/>
            <w:r w:rsidR="00F50AE0">
              <w:t>, historia kuchni</w:t>
            </w:r>
            <w:r w:rsidR="00193856">
              <w:t xml:space="preserve">, warsztaty </w:t>
            </w:r>
            <w:proofErr w:type="spellStart"/>
            <w:r w:rsidR="00193856">
              <w:t>profilaktyczno</w:t>
            </w:r>
            <w:proofErr w:type="spellEnd"/>
            <w:r w:rsidR="00193856">
              <w:t xml:space="preserve"> – muzyczne, konkurs na najaktywniejszą klasę</w:t>
            </w:r>
            <w:r w:rsidR="00F50AE0">
              <w:t>.</w:t>
            </w:r>
          </w:p>
          <w:p w:rsidR="009717E7" w:rsidRDefault="009717E7" w:rsidP="007539DD">
            <w:r>
              <w:t>Wycieczki i warsztaty:</w:t>
            </w:r>
          </w:p>
          <w:p w:rsidR="009717E7" w:rsidRDefault="009717E7" w:rsidP="007539DD">
            <w:proofErr w:type="spellStart"/>
            <w:r>
              <w:t>Adamiana</w:t>
            </w:r>
            <w:proofErr w:type="spellEnd"/>
            <w:r>
              <w:t xml:space="preserve"> w Trzebińskiej Bibliotece Miejskiej</w:t>
            </w:r>
          </w:p>
          <w:p w:rsidR="009717E7" w:rsidRDefault="009717E7" w:rsidP="007539DD">
            <w:r>
              <w:t>Zajęcia w Muzeum Narodowym w Krakowie</w:t>
            </w:r>
            <w:r w:rsidR="00F50AE0">
              <w:t xml:space="preserve"> – innowacyjny </w:t>
            </w:r>
            <w:r w:rsidR="00F50AE0">
              <w:lastRenderedPageBreak/>
              <w:t>program oparty o kulturę dostępną – udział wszystkich klas I – VIII i przedszkola</w:t>
            </w:r>
          </w:p>
          <w:p w:rsidR="00F50AE0" w:rsidRDefault="00A751ED" w:rsidP="007539DD">
            <w:r>
              <w:t>Szatan z 7</w:t>
            </w:r>
            <w:r w:rsidR="00F50AE0">
              <w:t xml:space="preserve"> klasy</w:t>
            </w:r>
          </w:p>
          <w:p w:rsidR="00F50AE0" w:rsidRDefault="00F50AE0" w:rsidP="007539DD">
            <w:r>
              <w:t>Najpiękniejsze baśnie Dalekiego Wschodu</w:t>
            </w:r>
          </w:p>
          <w:p w:rsidR="009717E7" w:rsidRDefault="00F50AE0" w:rsidP="007539DD">
            <w:r>
              <w:t>Wycieczka do Zamku Królewskiego w Krakowie</w:t>
            </w:r>
          </w:p>
          <w:p w:rsidR="00F50AE0" w:rsidRDefault="00F50AE0" w:rsidP="007539DD">
            <w:r>
              <w:t>Warsztaty w Domu Matejki</w:t>
            </w:r>
          </w:p>
          <w:p w:rsidR="00193856" w:rsidRDefault="00193856" w:rsidP="007539DD">
            <w:r>
              <w:t>Aksamitny królik – teatr Groteska</w:t>
            </w:r>
          </w:p>
          <w:p w:rsidR="00193856" w:rsidRDefault="00193856" w:rsidP="007539DD">
            <w:r>
              <w:t>Lekcja w Bibliotece Miejskiej w Trzebini</w:t>
            </w:r>
          </w:p>
          <w:p w:rsidR="00874D9D" w:rsidRDefault="00874D9D" w:rsidP="007539DD">
            <w:r>
              <w:t>Taka forma aktywności integruje zespół klasowy, sprzyja nawiązywaniu prawidłowych relacji nie tylko rówieśniczych.</w:t>
            </w:r>
          </w:p>
          <w:p w:rsidR="00874D9D" w:rsidRDefault="00874D9D" w:rsidP="007539DD">
            <w:r>
              <w:t>Fotorelacje na stronie internetowej szkoły w zakładce Archiwum.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7539DD" w:rsidTr="006F039B">
        <w:tc>
          <w:tcPr>
            <w:tcW w:w="2033" w:type="dxa"/>
            <w:shd w:val="clear" w:color="auto" w:fill="auto"/>
          </w:tcPr>
          <w:p w:rsidR="007539DD" w:rsidRPr="00DC7FBF" w:rsidRDefault="007539DD" w:rsidP="007539DD">
            <w:pPr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lastRenderedPageBreak/>
              <w:t>Spotkania i prelekcje z dietetykiem o zdrowym stylu życia.</w:t>
            </w:r>
          </w:p>
        </w:tc>
        <w:tc>
          <w:tcPr>
            <w:tcW w:w="2215" w:type="dxa"/>
          </w:tcPr>
          <w:p w:rsidR="007539DD" w:rsidRDefault="00874D9D" w:rsidP="007539DD">
            <w:r>
              <w:t>Uczniowie nabyli wiedzę na temat prawidłowego odżywiania.</w:t>
            </w:r>
          </w:p>
          <w:p w:rsidR="00874D9D" w:rsidRDefault="00874D9D" w:rsidP="007539DD">
            <w:r>
              <w:t>Samodzielnie tworzyli słodkie i zdrowe przekąski.</w:t>
            </w:r>
          </w:p>
          <w:p w:rsidR="00874D9D" w:rsidRDefault="00874D9D" w:rsidP="007539DD">
            <w:r>
              <w:t>Prowadzili pomiary cukru w produktach.</w:t>
            </w:r>
          </w:p>
        </w:tc>
        <w:tc>
          <w:tcPr>
            <w:tcW w:w="3206" w:type="dxa"/>
          </w:tcPr>
          <w:p w:rsidR="007539DD" w:rsidRDefault="009717E7" w:rsidP="009717E7">
            <w:r w:rsidRPr="009717E7">
              <w:t>W ramach warsztatów dzieci poznały zasady prawidłowego odżywiania tzw. piramidy żywieniowej. Pozna</w:t>
            </w:r>
            <w:r>
              <w:t>ły</w:t>
            </w:r>
            <w:r w:rsidRPr="009717E7">
              <w:t xml:space="preserve"> również sposoby obliczania zawartości cukru w produktach i osobiście przeprowadzi</w:t>
            </w:r>
            <w:r>
              <w:t>ły</w:t>
            </w:r>
            <w:r w:rsidRPr="009717E7">
              <w:t xml:space="preserve"> takie pomiary. Mieli okazję samodzielnie przygotować słodkie i zdrowe przekąski.</w:t>
            </w:r>
            <w:r>
              <w:t xml:space="preserve"> W dwudniowych warsztatach wzięło udział 100% uczniów klas I – VIII.</w:t>
            </w:r>
          </w:p>
          <w:p w:rsidR="001146E9" w:rsidRDefault="001146E9" w:rsidP="009717E7">
            <w:r w:rsidRPr="001146E9">
              <w:t>Efekty pracy twórczej były zaprezentowane na stronie szkoły</w:t>
            </w:r>
            <w:r w:rsidR="00874D9D">
              <w:t>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7539DD" w:rsidTr="006F039B">
        <w:tc>
          <w:tcPr>
            <w:tcW w:w="2033" w:type="dxa"/>
            <w:shd w:val="clear" w:color="auto" w:fill="auto"/>
          </w:tcPr>
          <w:p w:rsidR="007539DD" w:rsidRPr="00DC7FBF" w:rsidRDefault="007539DD" w:rsidP="007539DD">
            <w:pPr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Udział w Szóstej Wiośnie Kulturalnej.</w:t>
            </w:r>
          </w:p>
        </w:tc>
        <w:tc>
          <w:tcPr>
            <w:tcW w:w="2215" w:type="dxa"/>
          </w:tcPr>
          <w:p w:rsidR="007539DD" w:rsidRDefault="007539DD" w:rsidP="007539DD"/>
        </w:tc>
        <w:tc>
          <w:tcPr>
            <w:tcW w:w="3206" w:type="dxa"/>
          </w:tcPr>
          <w:p w:rsidR="007539DD" w:rsidRDefault="007539DD" w:rsidP="007539DD"/>
        </w:tc>
        <w:tc>
          <w:tcPr>
            <w:tcW w:w="1608" w:type="dxa"/>
          </w:tcPr>
          <w:p w:rsidR="007539DD" w:rsidRDefault="009E4FBD" w:rsidP="007539DD">
            <w:r>
              <w:t>Nie udało się zrealizować ze względu na pandemię.</w:t>
            </w:r>
          </w:p>
        </w:tc>
      </w:tr>
      <w:tr w:rsidR="00483345" w:rsidTr="006F039B">
        <w:tc>
          <w:tcPr>
            <w:tcW w:w="2033" w:type="dxa"/>
            <w:shd w:val="clear" w:color="auto" w:fill="auto"/>
          </w:tcPr>
          <w:p w:rsidR="00483345" w:rsidRPr="00DC7FBF" w:rsidRDefault="00483345" w:rsidP="00483345">
            <w:pPr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>Udział w zajęciach profilaktycznych o dopalaczach dla klas VII-VIII</w:t>
            </w:r>
          </w:p>
        </w:tc>
        <w:tc>
          <w:tcPr>
            <w:tcW w:w="2215" w:type="dxa"/>
          </w:tcPr>
          <w:p w:rsidR="00483345" w:rsidRDefault="00446FD4" w:rsidP="00483345">
            <w:r>
              <w:t>D</w:t>
            </w:r>
            <w:r w:rsidRPr="00446FD4">
              <w:t xml:space="preserve">ostarczenie młodym ludziom podstawowych informacji na temat „dopalaczy” i zagrożeń wynikających z ich używania, a w konsekwencji zwiększenia ostrożności i zmniejszenia otwartości na </w:t>
            </w:r>
            <w:r w:rsidRPr="00446FD4">
              <w:lastRenderedPageBreak/>
              <w:t>kontakty z tymi produktami.</w:t>
            </w:r>
          </w:p>
        </w:tc>
        <w:tc>
          <w:tcPr>
            <w:tcW w:w="3206" w:type="dxa"/>
          </w:tcPr>
          <w:p w:rsidR="00483345" w:rsidRDefault="00483345" w:rsidP="00483345">
            <w:pPr>
              <w:rPr>
                <w:bCs/>
              </w:rPr>
            </w:pPr>
            <w:r w:rsidRPr="001146E9">
              <w:lastRenderedPageBreak/>
              <w:t>Program profilaktyki uniwersalnej pt. </w:t>
            </w:r>
            <w:r w:rsidRPr="001146E9">
              <w:rPr>
                <w:bCs/>
              </w:rPr>
              <w:t>„Smak życia czyli debata o dopalaczach”</w:t>
            </w:r>
            <w:r>
              <w:rPr>
                <w:bCs/>
              </w:rPr>
              <w:t xml:space="preserve"> – uczniowie klas VII </w:t>
            </w:r>
            <w:r w:rsidR="00446FD4">
              <w:rPr>
                <w:bCs/>
              </w:rPr>
              <w:t>–</w:t>
            </w:r>
            <w:r>
              <w:rPr>
                <w:bCs/>
              </w:rPr>
              <w:t xml:space="preserve"> VIII</w:t>
            </w:r>
            <w:r w:rsidR="00446FD4">
              <w:rPr>
                <w:bCs/>
              </w:rPr>
              <w:t>.</w:t>
            </w:r>
          </w:p>
          <w:p w:rsidR="00446FD4" w:rsidRPr="001146E9" w:rsidRDefault="00446FD4" w:rsidP="00483345">
            <w:r>
              <w:rPr>
                <w:bCs/>
              </w:rPr>
              <w:t>Realizacja scenariusza.</w:t>
            </w:r>
          </w:p>
        </w:tc>
        <w:tc>
          <w:tcPr>
            <w:tcW w:w="1608" w:type="dxa"/>
          </w:tcPr>
          <w:p w:rsidR="00483345" w:rsidRDefault="00483345" w:rsidP="00483345"/>
        </w:tc>
      </w:tr>
      <w:tr w:rsidR="00424B9A" w:rsidTr="006F039B">
        <w:tc>
          <w:tcPr>
            <w:tcW w:w="2033" w:type="dxa"/>
            <w:shd w:val="clear" w:color="auto" w:fill="auto"/>
          </w:tcPr>
          <w:p w:rsidR="00424B9A" w:rsidRPr="00DC7FBF" w:rsidRDefault="00424B9A" w:rsidP="0048334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Udział w konkursie na Najaktywniejszą klasę prowadzonym przez SU</w:t>
            </w:r>
          </w:p>
        </w:tc>
        <w:tc>
          <w:tcPr>
            <w:tcW w:w="2215" w:type="dxa"/>
          </w:tcPr>
          <w:p w:rsidR="00424B9A" w:rsidRDefault="00424B9A" w:rsidP="00483345">
            <w:r>
              <w:t xml:space="preserve">Rozwijanie umiejętności społecznych,  w tym </w:t>
            </w:r>
            <w:r w:rsidRPr="00424B9A">
              <w:t>samodzielność, samodyscyplinę i odpowiedzialność</w:t>
            </w:r>
            <w:r>
              <w:t>.</w:t>
            </w:r>
          </w:p>
          <w:p w:rsidR="00424B9A" w:rsidRDefault="00424B9A" w:rsidP="00483345">
            <w:r w:rsidRPr="00424B9A">
              <w:t>Rozbudzać w młodzieży ich kreatywność i zainspirować do wychodzenia z własnymi inicjatywami, propozycjami i pomysłami.</w:t>
            </w:r>
          </w:p>
          <w:p w:rsidR="00424B9A" w:rsidRDefault="00424B9A" w:rsidP="00483345"/>
        </w:tc>
        <w:tc>
          <w:tcPr>
            <w:tcW w:w="3206" w:type="dxa"/>
          </w:tcPr>
          <w:p w:rsidR="00424B9A" w:rsidRDefault="00424B9A" w:rsidP="00483345">
            <w:r w:rsidRPr="00424B9A">
              <w:t>Przygotowanie regulaminu oraz podsumowania po pierwszym semestrze „Konkursu na najaktywniejszą klasę”</w:t>
            </w:r>
            <w:r>
              <w:t xml:space="preserve"> (m.in. dzień uśmiechu, dzień życzliwości, dzień orgiami, Walentynki).</w:t>
            </w:r>
          </w:p>
          <w:p w:rsidR="00424B9A" w:rsidRPr="00424B9A" w:rsidRDefault="00424B9A" w:rsidP="00424B9A">
            <w:r w:rsidRPr="00424B9A">
              <w:t>Zorganizowanie innych akcji:</w:t>
            </w:r>
          </w:p>
          <w:p w:rsidR="00424B9A" w:rsidRPr="00424B9A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Światowy Dzień Tabliczki Mnożenia – konkurs matematyczny – 30 września 2019</w:t>
            </w:r>
          </w:p>
          <w:p w:rsidR="00424B9A" w:rsidRPr="00424B9A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Dzień Chłopaka – 30 września 2019</w:t>
            </w:r>
          </w:p>
          <w:p w:rsidR="00424B9A" w:rsidRPr="00424B9A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Dzień Uśmiechu – 4 października 2019</w:t>
            </w:r>
          </w:p>
          <w:p w:rsidR="00424B9A" w:rsidRPr="00424B9A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Dzień Postaci z Bajek – 5 listopada 2019</w:t>
            </w:r>
          </w:p>
          <w:p w:rsidR="00424B9A" w:rsidRPr="00424B9A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Kiermasz świąteczny –10 grudnia 2019</w:t>
            </w:r>
          </w:p>
          <w:p w:rsidR="00424B9A" w:rsidRPr="00424B9A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Kiermasz książki – 10-15 grudnia 2019</w:t>
            </w:r>
          </w:p>
          <w:p w:rsidR="00424B9A" w:rsidRPr="00424B9A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Loteria – grudzień 2019</w:t>
            </w:r>
          </w:p>
          <w:p w:rsidR="00424B9A" w:rsidRPr="00424B9A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Dzień Kubusia Puchatka – 17 stycznia 2020</w:t>
            </w:r>
          </w:p>
          <w:p w:rsidR="00424B9A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Walentynki – 14 lutego 2020</w:t>
            </w:r>
          </w:p>
          <w:p w:rsidR="00424B9A" w:rsidRPr="001146E9" w:rsidRDefault="00424B9A" w:rsidP="00424B9A">
            <w:pPr>
              <w:numPr>
                <w:ilvl w:val="1"/>
                <w:numId w:val="5"/>
              </w:numPr>
              <w:ind w:left="317" w:hanging="283"/>
            </w:pPr>
            <w:r w:rsidRPr="00424B9A">
              <w:t>Dzień Kobiet – konkurs plastyczny i literacki - 9 marca 2020</w:t>
            </w:r>
          </w:p>
        </w:tc>
        <w:tc>
          <w:tcPr>
            <w:tcW w:w="1608" w:type="dxa"/>
          </w:tcPr>
          <w:p w:rsidR="00424B9A" w:rsidRDefault="00424B9A" w:rsidP="00483345"/>
        </w:tc>
      </w:tr>
    </w:tbl>
    <w:p w:rsidR="00666B55" w:rsidRDefault="00666B55"/>
    <w:p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:rsidR="00931ABF" w:rsidRDefault="00931ABF" w:rsidP="008C4C4D">
      <w:pPr>
        <w:pStyle w:val="Akapitzlist"/>
        <w:numPr>
          <w:ilvl w:val="0"/>
          <w:numId w:val="3"/>
        </w:numPr>
        <w:ind w:left="993" w:hanging="284"/>
      </w:pPr>
      <w:r w:rsidRPr="00931ABF">
        <w:t>Uczniowie aktywnie uczestnicz</w:t>
      </w:r>
      <w:r w:rsidR="001F0C27">
        <w:t>ą</w:t>
      </w:r>
      <w:r w:rsidRPr="00931ABF">
        <w:t xml:space="preserve"> w </w:t>
      </w:r>
      <w:r w:rsidR="001F0C27">
        <w:t>zawodach sportowych indywidualnych i drużynowych</w:t>
      </w:r>
      <w:r w:rsidRPr="00931ABF">
        <w:t xml:space="preserve">, dostrzegają </w:t>
      </w:r>
      <w:r w:rsidR="001F0C27">
        <w:t xml:space="preserve">wpływ </w:t>
      </w:r>
      <w:r w:rsidR="00C514C5">
        <w:t xml:space="preserve">tej aktywności </w:t>
      </w:r>
      <w:r w:rsidR="001F0C27">
        <w:t>na ich</w:t>
      </w:r>
      <w:r w:rsidRPr="00931ABF">
        <w:t xml:space="preserve"> </w:t>
      </w:r>
      <w:r w:rsidR="001F0C27">
        <w:t>sprawność</w:t>
      </w:r>
      <w:r w:rsidR="008C4C4D">
        <w:t xml:space="preserve"> fizyczną, dobrostan psychiczny.</w:t>
      </w:r>
      <w:r w:rsidR="001F0C27">
        <w:t xml:space="preserve"> Rozwijają swoje zdolności i predyspozycje do uprawiania określonej </w:t>
      </w:r>
      <w:r w:rsidR="00C514C5">
        <w:t>dyscypliny</w:t>
      </w:r>
      <w:r w:rsidR="001F0C27">
        <w:t xml:space="preserve"> sportu.</w:t>
      </w:r>
    </w:p>
    <w:p w:rsidR="00666B55" w:rsidRDefault="001F0C27" w:rsidP="008C4C4D">
      <w:pPr>
        <w:pStyle w:val="Akapitzlist"/>
        <w:numPr>
          <w:ilvl w:val="0"/>
          <w:numId w:val="3"/>
        </w:numPr>
        <w:ind w:left="993" w:hanging="284"/>
      </w:pPr>
      <w:r>
        <w:t>Przedszkolaki poprzez podjęte działania rozwinęły swoją ogólną sprawność fizyczną, zainteresowanie piłką, a także nabyły wiedzę na temat 4 dyscyplin olimpijskich</w:t>
      </w:r>
      <w:r w:rsidR="008C4C4D">
        <w:t>.</w:t>
      </w:r>
    </w:p>
    <w:p w:rsidR="001F0C27" w:rsidRDefault="001F0C27" w:rsidP="008C4C4D">
      <w:pPr>
        <w:pStyle w:val="Akapitzlist"/>
        <w:numPr>
          <w:ilvl w:val="0"/>
          <w:numId w:val="3"/>
        </w:numPr>
        <w:ind w:left="993" w:hanging="284"/>
      </w:pPr>
      <w:r>
        <w:t>Organizacja wspólnych działań (warsztatów, wyjazdów, wycieczek</w:t>
      </w:r>
      <w:r w:rsidR="00C514C5">
        <w:t>, konkursów, zabaw</w:t>
      </w:r>
      <w:r>
        <w:t xml:space="preserve">) sprzyja rozwijaniu właściwych relacji rówieśniczych. </w:t>
      </w:r>
    </w:p>
    <w:p w:rsidR="00272D70" w:rsidRDefault="00272D70" w:rsidP="008C4C4D">
      <w:pPr>
        <w:pStyle w:val="Akapitzlist"/>
        <w:numPr>
          <w:ilvl w:val="0"/>
          <w:numId w:val="3"/>
        </w:numPr>
        <w:ind w:left="993" w:hanging="284"/>
      </w:pPr>
      <w:r w:rsidRPr="0033108F">
        <w:t xml:space="preserve">Ze względu na pandemię i obostrzenia sanitarne niektóre nasze początkowe działania </w:t>
      </w:r>
      <w:r>
        <w:t>zostały zmienione tak, aby można było je realizować w ramach</w:t>
      </w:r>
      <w:r w:rsidRPr="0033108F">
        <w:t xml:space="preserve"> kontaktów on-</w:t>
      </w:r>
      <w:proofErr w:type="spellStart"/>
      <w:r w:rsidRPr="0033108F">
        <w:t>line</w:t>
      </w:r>
      <w:proofErr w:type="spellEnd"/>
      <w:r>
        <w:t>.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:rsidR="00666B55" w:rsidRDefault="00C514C5" w:rsidP="001F0C27">
      <w:pPr>
        <w:pStyle w:val="Akapitzlist"/>
        <w:numPr>
          <w:ilvl w:val="0"/>
          <w:numId w:val="4"/>
        </w:numPr>
        <w:ind w:left="993" w:hanging="284"/>
      </w:pPr>
      <w:r>
        <w:t>Pandemia i czas zdalnej edukacji zaburzyły prawidłowe funkcjonowanie uczniów, a tym samym ich relacje oraz dobrostan psychiczny.</w:t>
      </w:r>
    </w:p>
    <w:p w:rsidR="0033108F" w:rsidRDefault="0033108F" w:rsidP="00272D70">
      <w:pPr>
        <w:pStyle w:val="Akapitzlist"/>
        <w:ind w:left="993"/>
      </w:pPr>
    </w:p>
    <w:p w:rsidR="00666B55" w:rsidRDefault="00666B55" w:rsidP="00C514C5"/>
    <w:p w:rsidR="00446FD4" w:rsidRDefault="00446FD4" w:rsidP="00C514C5"/>
    <w:p w:rsidR="00D968E8" w:rsidRDefault="00D968E8" w:rsidP="00D968E8">
      <w:pPr>
        <w:pStyle w:val="Akapitzlist"/>
        <w:ind w:left="1440"/>
      </w:pPr>
      <w:r>
        <w:t xml:space="preserve">                                                                          ……………………………………………………………</w:t>
      </w:r>
    </w:p>
    <w:p w:rsidR="00666B55" w:rsidRDefault="00D968E8" w:rsidP="00D968E8">
      <w:pPr>
        <w:pStyle w:val="Akapitzlist"/>
        <w:ind w:left="1440"/>
      </w:pPr>
      <w:r>
        <w:t xml:space="preserve">                                                            </w:t>
      </w:r>
      <w:r w:rsidR="00464B85">
        <w:t xml:space="preserve">                Podpis Koordynatora Sz</w:t>
      </w:r>
      <w:r>
        <w:t>PZ</w:t>
      </w:r>
      <w:r w:rsidR="00464B85">
        <w:t>/PPZ</w:t>
      </w:r>
    </w:p>
    <w:sectPr w:rsidR="006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C0939"/>
    <w:multiLevelType w:val="hybridMultilevel"/>
    <w:tmpl w:val="1B248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3EE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5"/>
    <w:rsid w:val="0000697B"/>
    <w:rsid w:val="0001523E"/>
    <w:rsid w:val="00110AE9"/>
    <w:rsid w:val="001146E9"/>
    <w:rsid w:val="00193856"/>
    <w:rsid w:val="001F0C27"/>
    <w:rsid w:val="00272D70"/>
    <w:rsid w:val="002A5497"/>
    <w:rsid w:val="002F300B"/>
    <w:rsid w:val="002F6711"/>
    <w:rsid w:val="002F7EE6"/>
    <w:rsid w:val="0033108F"/>
    <w:rsid w:val="00333B04"/>
    <w:rsid w:val="0034731C"/>
    <w:rsid w:val="00360D7E"/>
    <w:rsid w:val="00390083"/>
    <w:rsid w:val="003C731D"/>
    <w:rsid w:val="00424B9A"/>
    <w:rsid w:val="004257D7"/>
    <w:rsid w:val="00444521"/>
    <w:rsid w:val="00446FD4"/>
    <w:rsid w:val="00464B85"/>
    <w:rsid w:val="00483345"/>
    <w:rsid w:val="00493543"/>
    <w:rsid w:val="00494E09"/>
    <w:rsid w:val="004B3CAE"/>
    <w:rsid w:val="00503182"/>
    <w:rsid w:val="00504149"/>
    <w:rsid w:val="00514933"/>
    <w:rsid w:val="00554B18"/>
    <w:rsid w:val="005654BA"/>
    <w:rsid w:val="005731BE"/>
    <w:rsid w:val="005C4CEF"/>
    <w:rsid w:val="00600A2F"/>
    <w:rsid w:val="0060732F"/>
    <w:rsid w:val="00623166"/>
    <w:rsid w:val="00631CCF"/>
    <w:rsid w:val="00666B55"/>
    <w:rsid w:val="006B634C"/>
    <w:rsid w:val="006D61B4"/>
    <w:rsid w:val="00727C0E"/>
    <w:rsid w:val="00732F8E"/>
    <w:rsid w:val="007539DD"/>
    <w:rsid w:val="00774705"/>
    <w:rsid w:val="007D7704"/>
    <w:rsid w:val="007E0E02"/>
    <w:rsid w:val="00824E45"/>
    <w:rsid w:val="00861E2E"/>
    <w:rsid w:val="00874D9D"/>
    <w:rsid w:val="008C4190"/>
    <w:rsid w:val="008C4C4D"/>
    <w:rsid w:val="008E484D"/>
    <w:rsid w:val="00931ABF"/>
    <w:rsid w:val="009717E7"/>
    <w:rsid w:val="00971C75"/>
    <w:rsid w:val="009A6506"/>
    <w:rsid w:val="009E4FBD"/>
    <w:rsid w:val="009E534E"/>
    <w:rsid w:val="009F5170"/>
    <w:rsid w:val="00A751ED"/>
    <w:rsid w:val="00B17774"/>
    <w:rsid w:val="00B800B9"/>
    <w:rsid w:val="00BB56DA"/>
    <w:rsid w:val="00C03BD4"/>
    <w:rsid w:val="00C446C0"/>
    <w:rsid w:val="00C514C5"/>
    <w:rsid w:val="00D06182"/>
    <w:rsid w:val="00D314E3"/>
    <w:rsid w:val="00D968E8"/>
    <w:rsid w:val="00DA6EA6"/>
    <w:rsid w:val="00DB6650"/>
    <w:rsid w:val="00E2027D"/>
    <w:rsid w:val="00F11F04"/>
    <w:rsid w:val="00F50AE0"/>
    <w:rsid w:val="00F60689"/>
    <w:rsid w:val="00F97B79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F1F3-FE53-405D-B0EE-4AD8502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C118-4D74-4704-8009-725C582E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22</cp:revision>
  <dcterms:created xsi:type="dcterms:W3CDTF">2023-10-22T16:57:00Z</dcterms:created>
  <dcterms:modified xsi:type="dcterms:W3CDTF">2023-11-06T20:51:00Z</dcterms:modified>
</cp:coreProperties>
</file>